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E3" w:rsidRPr="00BF4A21" w:rsidRDefault="00CF29E3" w:rsidP="00CF29E3">
      <w:pPr>
        <w:shd w:val="clear" w:color="auto" w:fill="F5F5F5"/>
        <w:spacing w:after="0" w:line="144" w:lineRule="atLeast"/>
        <w:jc w:val="center"/>
        <w:rPr>
          <w:rFonts w:ascii="Times New Roman" w:eastAsia="Times New Roman" w:hAnsi="Times New Roman" w:cs="Times New Roman"/>
          <w:color w:val="FF0000"/>
          <w:sz w:val="13"/>
          <w:szCs w:val="13"/>
        </w:rPr>
      </w:pPr>
      <w:bookmarkStart w:id="0" w:name="_GoBack"/>
      <w:r w:rsidRPr="00BF4A21">
        <w:rPr>
          <w:rFonts w:ascii="Times New Roman" w:eastAsia="Times New Roman" w:hAnsi="Times New Roman" w:cs="Times New Roman"/>
          <w:b/>
          <w:bCs/>
          <w:color w:val="FF0000"/>
          <w:sz w:val="32"/>
        </w:rPr>
        <w:t>Памятка для родителей</w:t>
      </w:r>
    </w:p>
    <w:p w:rsidR="00CF29E3" w:rsidRPr="00BF4A21" w:rsidRDefault="00CF29E3" w:rsidP="00CF29E3">
      <w:pPr>
        <w:shd w:val="clear" w:color="auto" w:fill="F5F5F5"/>
        <w:spacing w:after="0" w:line="144" w:lineRule="atLeast"/>
        <w:jc w:val="center"/>
        <w:rPr>
          <w:rFonts w:ascii="Times New Roman" w:eastAsia="Times New Roman" w:hAnsi="Times New Roman" w:cs="Times New Roman"/>
          <w:color w:val="FF0000"/>
          <w:sz w:val="13"/>
          <w:szCs w:val="13"/>
        </w:rPr>
      </w:pPr>
      <w:r w:rsidRPr="00BF4A21">
        <w:rPr>
          <w:rFonts w:ascii="Times New Roman" w:eastAsia="Times New Roman" w:hAnsi="Times New Roman" w:cs="Times New Roman"/>
          <w:b/>
          <w:bCs/>
          <w:iCs/>
          <w:color w:val="FF0000"/>
          <w:sz w:val="28"/>
        </w:rPr>
        <w:t xml:space="preserve">по профилактике </w:t>
      </w:r>
      <w:proofErr w:type="gramStart"/>
      <w:r w:rsidRPr="00BF4A21">
        <w:rPr>
          <w:rFonts w:ascii="Times New Roman" w:eastAsia="Times New Roman" w:hAnsi="Times New Roman" w:cs="Times New Roman"/>
          <w:b/>
          <w:bCs/>
          <w:iCs/>
          <w:color w:val="FF0000"/>
          <w:sz w:val="28"/>
        </w:rPr>
        <w:t>суицидального</w:t>
      </w:r>
      <w:proofErr w:type="gramEnd"/>
    </w:p>
    <w:p w:rsidR="00CF29E3" w:rsidRPr="00BF4A21" w:rsidRDefault="00CF29E3" w:rsidP="00CF29E3">
      <w:pPr>
        <w:shd w:val="clear" w:color="auto" w:fill="F5F5F5"/>
        <w:spacing w:after="0" w:line="144" w:lineRule="atLeast"/>
        <w:jc w:val="center"/>
        <w:rPr>
          <w:rFonts w:ascii="Times New Roman" w:eastAsia="Times New Roman" w:hAnsi="Times New Roman" w:cs="Times New Roman"/>
          <w:color w:val="FF0000"/>
          <w:sz w:val="13"/>
          <w:szCs w:val="13"/>
        </w:rPr>
      </w:pPr>
      <w:r w:rsidRPr="00BF4A21">
        <w:rPr>
          <w:rFonts w:ascii="Times New Roman" w:eastAsia="Times New Roman" w:hAnsi="Times New Roman" w:cs="Times New Roman"/>
          <w:b/>
          <w:bCs/>
          <w:iCs/>
          <w:color w:val="FF0000"/>
          <w:sz w:val="28"/>
        </w:rPr>
        <w:t>поведения  у детей и подростков</w:t>
      </w:r>
    </w:p>
    <w:bookmarkEnd w:id="0"/>
    <w:p w:rsidR="00CF29E3" w:rsidRPr="00CF29E3" w:rsidRDefault="00CF29E3" w:rsidP="00CF29E3">
      <w:pPr>
        <w:shd w:val="clear" w:color="auto" w:fill="F5F5F5"/>
        <w:spacing w:before="125" w:after="125" w:line="240" w:lineRule="auto"/>
        <w:jc w:val="center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8"/>
        </w:rPr>
        <w:t>Уважаемые родители!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center"/>
        <w:rPr>
          <w:rFonts w:ascii="Arial" w:eastAsia="Times New Roman" w:hAnsi="Arial" w:cs="Arial"/>
          <w:color w:val="303F50"/>
          <w:sz w:val="13"/>
          <w:szCs w:val="13"/>
        </w:rPr>
      </w:pPr>
    </w:p>
    <w:p w:rsidR="00CF29E3" w:rsidRPr="00CF29E3" w:rsidRDefault="00CF29E3" w:rsidP="00CF29E3">
      <w:pPr>
        <w:shd w:val="clear" w:color="auto" w:fill="F5F5F5"/>
        <w:spacing w:before="125" w:after="125" w:line="240" w:lineRule="auto"/>
        <w:ind w:firstLine="708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На сегодняшний день Россия занимает 1 место в Европе по количеству самоубийств,  среди детей и подростков. За последние годы количество детских суицидов и попыток самоубийств увеличилось на 35-37%.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ind w:firstLine="708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В ситуациях, когда повод для самоубийства установлен доподлинно, статистика говорит о том, что причиной трагедии служат в основном конфликты с родителями, учителями, сверстниками.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br/>
        <w:t>Последние годы имеет место «массовый суицид», когда в попытке или завершенном суициде участвуют 2 и более человек. Показатель неудавшихся попыток в среднем в 10 раз выше показателя состоявшихся самоубийств. Популярным способом становится выбрасывание из высотных домов. К  суицидальным  демонстрациям  относится и «игра со смертью», когда ребенок стремится заполучить репутацию исключительной личности.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ind w:firstLine="708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Установлено, что лишь у 10% подростков в случае самоубийства имеется истинное желание покончить собой, в остальных 90% - это «крик о помощи».  Ежегодно, каждый двенадцатый подросток в возрасте 15-19 лет пытается совершить попытку самоубийства. По данным ведомства, на попытки детского суицида стал оказывать существенное влияние Интернет. Зачастую игровая форма подачи информации, наличие обсуждений и комментариев, побуждают у ребенка дополнительный интерес к теме самоубийства, и стимулируют его к добровольному уходу из жизни даже при отсутствии у него «традиционных» причин суицида (проблемы с родителями, учителями, сверстниками, неразделенная любовь и т.д.).</w:t>
      </w:r>
    </w:p>
    <w:p w:rsidR="00CF29E3" w:rsidRPr="00CF29E3" w:rsidRDefault="00CF29E3" w:rsidP="00CF29E3">
      <w:pPr>
        <w:shd w:val="clear" w:color="auto" w:fill="F5F5F5"/>
        <w:spacing w:before="125" w:after="125" w:line="144" w:lineRule="atLeast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Анализ материалов уголовных дел и проверок обстоятельств, причин самоубийств несовершеннолетних, проведенный Генеральной Прокуратурой  России, показывает, что 62% всех самоубийств несовершеннолетних связано с семейными конфликтами и неблагополучием, боязнью насилия со стороны взрослых, бестактным    поведением отдельных педагогов, конфликтами с родителями, одноклассниками, черствостью и безразличием окружающих.                                                   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И наоборот: привычка к успехам порою приводит к тому, что человек начинает очень болезненно переживать неизбежные неудачи.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Проявите любовь и заботу, разберитесь, что стоит за внешней грубостью ребенка.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Найдите баланс между свободой и несвободой ребенка.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Родителю важно распознавать ситуации, в которых ребенку уже можно предоставить самостоятельность, а в которых он еще нуждается в помощи и руководстве.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Вовремя обратитесь к специалисту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, если поймете, что вам по каким-то причинам не удалось сохранить контакт с ребенком. В индивидуальной или семейной работе с психологом, психотерапевтом  вы освоите необходимые навыки, которые помогут вам вернуть тепло, доверие и мир в отношениях с ребенком</w:t>
      </w: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.     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i/>
          <w:iCs/>
          <w:color w:val="303F50"/>
          <w:sz w:val="28"/>
        </w:rPr>
        <w:t>Позвоните  по телефону:  </w:t>
      </w:r>
      <w:r w:rsidRPr="00CF29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</w:rPr>
        <w:t>314-43-77</w:t>
      </w:r>
      <w:r w:rsidRPr="00CF29E3">
        <w:rPr>
          <w:rFonts w:ascii="Times New Roman" w:eastAsia="Times New Roman" w:hAnsi="Times New Roman" w:cs="Times New Roman"/>
          <w:i/>
          <w:iCs/>
          <w:color w:val="303F50"/>
          <w:sz w:val="28"/>
        </w:rPr>
        <w:t> </w:t>
      </w:r>
      <w:r w:rsidRPr="00CF29E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</w:rPr>
        <w:t>и  мы вместе с вами найдем «выход» и спасем наших детей</w:t>
      </w:r>
      <w:r w:rsidRPr="00CF29E3">
        <w:rPr>
          <w:rFonts w:ascii="Times New Roman" w:eastAsia="Times New Roman" w:hAnsi="Times New Roman" w:cs="Times New Roman"/>
          <w:i/>
          <w:iCs/>
          <w:color w:val="303F50"/>
          <w:sz w:val="28"/>
        </w:rPr>
        <w:t>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Что делать родителям, если они обнаружили опасность?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lastRenderedPageBreak/>
        <w:t>Если вы увидели,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Обратитесь к специалисту самостоятельно или с ребенком.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Сохраняйте контакт со своим ребенком. 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Для этого: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- расспрашивайте и говорите с ребенком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 о его жизни, уважительно относитесь к тому, что кажется ему важным и значимым.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- 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придя домой после работы, </w:t>
      </w: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не начинайте общение с претензий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- Не провоцируйте ребенка чрезмерными запретами, старайтесь договориться с ним.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Говорите с ребенком на серьезные темы: что такое жизнь? в чем смысл жизни? Что такое дружба, любовь, смерть, предательство?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Дайте понять ребенку, что опыт поражения также важен, как и опыт в достижении успеха.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Что в поведении подростка должно насторожить родителей?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Ребенок прямо или косвенно говорит о желании умереть или убить себя или о нежелании продолжать жизнь. Разговоры о нежелании жить – попытка привлечь ваше внимание к себе и своим проблемам. Бытует миф, что если человек говорит об </w:t>
      </w: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этом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, то значит, </w:t>
      </w: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этого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Стал интересоваться темой смерти.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Стал молчаливым и раздражительным.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Поведение стало рискованным.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Ссора или острый конфликт со значимыми взрослыми.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Несчастная любовь или разрыв романтических отношений.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Отвержение сверстников, травля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Тяжелая жизненная ситуация (потеря близкого человека, резкое общественное отвержение, тяжелое заболевание).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Личная неудача подростка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Нестабильная семейная ситуация (развод родителей, конфликты, ситуации насилия).</w:t>
      </w:r>
    </w:p>
    <w:p w:rsidR="00CF29E3" w:rsidRPr="00CF29E3" w:rsidRDefault="00CF29E3" w:rsidP="00CF29E3">
      <w:pPr>
        <w:numPr>
          <w:ilvl w:val="0"/>
          <w:numId w:val="1"/>
        </w:numPr>
        <w:shd w:val="clear" w:color="auto" w:fill="F5F5F5"/>
        <w:spacing w:before="29" w:after="0" w:line="218" w:lineRule="atLeast"/>
        <w:ind w:left="0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Изменение места  жительства, привычной обстановки.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Опасные ситуации, на которые надо обратить особое внимание: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Уважаемые родители</w:t>
      </w:r>
      <w:r w:rsidRPr="00CF29E3">
        <w:rPr>
          <w:rFonts w:ascii="Times New Roman" w:eastAsia="Times New Roman" w:hAnsi="Times New Roman" w:cs="Times New Roman"/>
          <w:color w:val="303F50"/>
          <w:sz w:val="28"/>
          <w:szCs w:val="28"/>
        </w:rPr>
        <w:t>,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 есть небольшой совет, который должен стать для </w:t>
      </w: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Вас законом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: подросток заговорил с вами о своем – бросайте мыть посуду, положите телефонную трубку, отложите все свои дела, садитесь напротив, глаза в глаза – и слушайте, вникайте, сопереживайте, думайте вместе!</w:t>
      </w:r>
    </w:p>
    <w:p w:rsidR="00CF29E3" w:rsidRPr="00CF29E3" w:rsidRDefault="00CF29E3" w:rsidP="00CF29E3">
      <w:pPr>
        <w:shd w:val="clear" w:color="auto" w:fill="F5F5F5"/>
        <w:spacing w:before="125" w:after="125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lastRenderedPageBreak/>
        <w:t> И еще: ребенок, подросток должен знать, что он всегда может рассчитывать на вашу поддержку и помощь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Нельзя смеяться, даже если вам какая-то детская проблема кажется сущим пустяком. И в 12 лет бывает безответная любовь. Дети в отличие от большинства взрослых, максималисты. Они живут только сегодняшним днем, по принципу "все или ничего". Их не утешают слова "много будет у тебя таких Петей". Ребенку нужно сейчас, а не в далеком будущем. И если в данную минуту подросток не может получить желаемое, то он видит только одно решение – "ничего".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ind w:firstLine="708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Поэтому радуйтесь, что ребенок со своим горем пришел именно к вам, а не к чужому человеку. </w:t>
      </w: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Он вам доверяет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. А это значит, что совместными усилиями вы легко преодолеете его "большие проблемы".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Самое главное, чтобы ребенок знал, что жизнь прекрасна и родители его очень любят.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ind w:firstLine="708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Изучение проблемы суицида среди молодежи показывает, что в целом ряде случаев подростки решались на самоубийство в целях обратить внимание родителей, педагогов на свои проблемы и протестовали  таким страшным образом против бездушия, безразличия, цинизма и жестокости взрослых. Решаются на такой шаг, как правило, замкнутые, ранимые по характеру подростки от ощущения одиночества, собственной ненужности, стрессов и утраты смысла жизни.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ind w:firstLine="708"/>
        <w:jc w:val="both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Своевременная психологическая поддержка, доброе участие, оказанное подросткам в трудной жизненной ситуации, помогли бы избежать трагедии.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rPr>
          <w:rFonts w:ascii="Arial" w:eastAsia="Times New Roman" w:hAnsi="Arial" w:cs="Arial"/>
          <w:color w:val="303F50"/>
          <w:sz w:val="24"/>
          <w:szCs w:val="24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По данным официальной статистики от самоубийства ежегодно погибает около 2800 детей и подростков в возрасте от 5 до 19 лет, и эти страшные цифры не учитывают случаев </w:t>
      </w:r>
      <w:r w:rsidRPr="00CF29E3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</w:rPr>
        <w:t>попыток</w:t>
      </w: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t> к самоубийству.</w:t>
      </w:r>
    </w:p>
    <w:p w:rsidR="00CF29E3" w:rsidRPr="00CF29E3" w:rsidRDefault="00CF29E3" w:rsidP="00CF29E3">
      <w:pPr>
        <w:shd w:val="clear" w:color="auto" w:fill="F5F5F5"/>
        <w:spacing w:before="125" w:after="120" w:line="240" w:lineRule="auto"/>
        <w:rPr>
          <w:rFonts w:ascii="Arial" w:eastAsia="Times New Roman" w:hAnsi="Arial" w:cs="Arial"/>
          <w:color w:val="303F50"/>
          <w:sz w:val="13"/>
          <w:szCs w:val="13"/>
        </w:rPr>
      </w:pPr>
      <w:r w:rsidRPr="00CF29E3">
        <w:rPr>
          <w:rFonts w:ascii="Times New Roman" w:eastAsia="Times New Roman" w:hAnsi="Times New Roman" w:cs="Times New Roman"/>
          <w:color w:val="303F5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303F50"/>
          <w:sz w:val="24"/>
          <w:szCs w:val="24"/>
        </w:rPr>
        <w:drawing>
          <wp:inline distT="0" distB="0" distL="0" distR="0">
            <wp:extent cx="2894838" cy="2060448"/>
            <wp:effectExtent l="19050" t="0" r="762" b="0"/>
            <wp:docPr id="2" name="Рисунок 2" descr="https://cpprk-adm.ru/images/pamyatka%20suicid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pprk-adm.ru/images/pamyatka%20suicid%2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31" cy="2062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11E" w:rsidRPr="00CF29E3" w:rsidRDefault="00E1311E" w:rsidP="00CF29E3">
      <w:pPr>
        <w:shd w:val="clear" w:color="auto" w:fill="F5F5F5"/>
        <w:spacing w:after="0" w:line="218" w:lineRule="atLeast"/>
        <w:rPr>
          <w:rFonts w:ascii="Arial" w:eastAsia="Times New Roman" w:hAnsi="Arial" w:cs="Arial"/>
          <w:color w:val="303F50"/>
          <w:sz w:val="13"/>
          <w:szCs w:val="13"/>
        </w:rPr>
      </w:pPr>
    </w:p>
    <w:sectPr w:rsidR="00E1311E" w:rsidRPr="00CF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23E5"/>
    <w:multiLevelType w:val="multilevel"/>
    <w:tmpl w:val="6F00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703D00"/>
    <w:multiLevelType w:val="multilevel"/>
    <w:tmpl w:val="C034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9E3"/>
    <w:rsid w:val="00BF4A21"/>
    <w:rsid w:val="00CF29E3"/>
    <w:rsid w:val="00E1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29E3"/>
    <w:rPr>
      <w:b/>
      <w:bCs/>
    </w:rPr>
  </w:style>
  <w:style w:type="character" w:styleId="a5">
    <w:name w:val="Emphasis"/>
    <w:basedOn w:val="a0"/>
    <w:uiPriority w:val="20"/>
    <w:qFormat/>
    <w:rsid w:val="00CF29E3"/>
    <w:rPr>
      <w:i/>
      <w:iCs/>
    </w:rPr>
  </w:style>
  <w:style w:type="character" w:styleId="a6">
    <w:name w:val="Hyperlink"/>
    <w:basedOn w:val="a0"/>
    <w:uiPriority w:val="99"/>
    <w:semiHidden/>
    <w:unhideWhenUsed/>
    <w:rsid w:val="00CF29E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2021-10-14T08:09:00Z</dcterms:created>
  <dcterms:modified xsi:type="dcterms:W3CDTF">2026-02-04T13:04:00Z</dcterms:modified>
</cp:coreProperties>
</file>